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267" w:rsidP="00283267">
      <w:pPr>
        <w:bidi/>
        <w:rPr>
          <w:rFonts w:hint="cs"/>
          <w:rtl/>
        </w:rPr>
      </w:pPr>
      <w:r>
        <w:rPr>
          <w:rFonts w:hint="cs"/>
          <w:rtl/>
        </w:rPr>
        <w:t>إضافة توقيت النشر للخبر</w:t>
      </w:r>
    </w:p>
    <w:p w:rsidR="00283267" w:rsidRDefault="00283267" w:rsidP="00283267">
      <w:pPr>
        <w:bidi/>
        <w:rPr>
          <w:rFonts w:hint="cs"/>
          <w:rtl/>
        </w:rPr>
      </w:pPr>
    </w:p>
    <w:sectPr w:rsidR="0028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3267"/>
    <w:rsid w:val="0028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Emany</dc:creator>
  <cp:keywords/>
  <dc:description/>
  <cp:lastModifiedBy>Emany</cp:lastModifiedBy>
  <cp:revision>3</cp:revision>
  <dcterms:created xsi:type="dcterms:W3CDTF">2018-07-18T11:38:00Z</dcterms:created>
  <dcterms:modified xsi:type="dcterms:W3CDTF">2018-07-18T11:51:00Z</dcterms:modified>
</cp:coreProperties>
</file>